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79A3" w14:textId="77777777" w:rsidR="00700C8D" w:rsidRDefault="00700C8D" w:rsidP="00700C8D">
      <w:pPr>
        <w:rPr>
          <w:b/>
          <w:bCs/>
          <w:i/>
          <w:iCs/>
        </w:rPr>
      </w:pPr>
      <w:r>
        <w:rPr>
          <w:b/>
          <w:bCs/>
          <w:i/>
          <w:iCs/>
        </w:rPr>
        <w:t>Nr. înreg. 10.467/24.08.2022</w:t>
      </w:r>
    </w:p>
    <w:p w14:paraId="287B37C9" w14:textId="77777777" w:rsidR="00700C8D" w:rsidRDefault="00700C8D" w:rsidP="00700C8D"/>
    <w:p w14:paraId="1A17DE22" w14:textId="77777777" w:rsidR="00700C8D" w:rsidRDefault="00700C8D" w:rsidP="00700C8D">
      <w:pPr>
        <w:rPr>
          <w:b/>
          <w:bCs/>
        </w:rPr>
      </w:pPr>
      <w:r>
        <w:rPr>
          <w:b/>
          <w:bCs/>
        </w:rPr>
        <w:t>În atenția membrilor Uniunii Producătorilor de Fonograme din România - Asociația pentru Drepturi Conexe (UPFR):</w:t>
      </w:r>
    </w:p>
    <w:p w14:paraId="009F2B3A" w14:textId="09384754" w:rsidR="00700C8D" w:rsidRPr="00700C8D" w:rsidRDefault="00700C8D" w:rsidP="00700C8D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 </w:t>
      </w:r>
    </w:p>
    <w:p w14:paraId="32B64C33" w14:textId="77777777" w:rsidR="00700C8D" w:rsidRDefault="00700C8D" w:rsidP="00700C8D"/>
    <w:p w14:paraId="148D3BB5" w14:textId="77777777" w:rsidR="00700C8D" w:rsidRDefault="00700C8D" w:rsidP="00700C8D"/>
    <w:p w14:paraId="30AA685E" w14:textId="169606BD" w:rsidR="00700C8D" w:rsidRDefault="00700C8D" w:rsidP="00700C8D">
      <w:r>
        <w:t>Stimați membri,</w:t>
      </w:r>
    </w:p>
    <w:p w14:paraId="1472AFD3" w14:textId="77777777" w:rsidR="00700C8D" w:rsidRDefault="00700C8D" w:rsidP="00700C8D"/>
    <w:p w14:paraId="0ECFE4AF" w14:textId="77777777" w:rsidR="00700C8D" w:rsidRDefault="00700C8D" w:rsidP="00700C8D">
      <w:pPr>
        <w:jc w:val="both"/>
      </w:pPr>
      <w:r>
        <w:t>În urma modific</w:t>
      </w:r>
      <w:r>
        <w:rPr>
          <w:lang w:val="ro-RO"/>
        </w:rPr>
        <w:t xml:space="preserve">ărilor legislative aduse Legii nr. 8/1996 prin Legea nr. 69/2022, </w:t>
      </w:r>
      <w:r>
        <w:t xml:space="preserve">publicată în M. Of. în data de 01.04.2022,  organismele de gestiune colectivă au obligația de a-și revizui statutele în termen de 6 luni de la data intrării în vigoare a </w:t>
      </w:r>
      <w:r>
        <w:rPr>
          <w:lang w:val="ro-RO"/>
        </w:rPr>
        <w:t>Legii nr. 69/2022.</w:t>
      </w:r>
    </w:p>
    <w:p w14:paraId="5884B56F" w14:textId="77777777" w:rsidR="00700C8D" w:rsidRDefault="00700C8D" w:rsidP="00700C8D">
      <w:pPr>
        <w:jc w:val="both"/>
      </w:pPr>
    </w:p>
    <w:p w14:paraId="76315570" w14:textId="77777777" w:rsidR="00700C8D" w:rsidRDefault="00700C8D" w:rsidP="00700C8D">
      <w:pPr>
        <w:jc w:val="both"/>
      </w:pPr>
      <w:r>
        <w:t>În baza art. 9.2. (XII) si  art. 9.3. (II), (III) și (IV) din Statutul UPFR în vigoare, prin Decizia 8.746/14.07.2022, Consiliul Director al Uniunii Producătorilor de Fonograme din România - Asociația pentru Drepturi Conexe (denumită în continuare UPFR) supune la vot pentru a deveni Hotărâri ale membrilor UPFR, următoarele modificări statutare:</w:t>
      </w:r>
    </w:p>
    <w:p w14:paraId="5DA79C07" w14:textId="77777777" w:rsidR="00700C8D" w:rsidRDefault="00700C8D" w:rsidP="00700C8D">
      <w:pPr>
        <w:numPr>
          <w:ilvl w:val="0"/>
          <w:numId w:val="1"/>
        </w:numPr>
        <w:spacing w:before="120" w:after="120" w:line="264" w:lineRule="auto"/>
        <w:jc w:val="both"/>
      </w:pPr>
      <w:r>
        <w:rPr>
          <w:b/>
          <w:bCs/>
        </w:rPr>
        <w:t>Articolul 3.2</w:t>
      </w:r>
      <w:r>
        <w:t xml:space="preserve"> </w:t>
      </w:r>
      <w:r>
        <w:rPr>
          <w:b/>
          <w:bCs/>
        </w:rPr>
        <w:t>se modifică</w:t>
      </w:r>
      <w:r>
        <w:t>, în sensul introducerii în categoria drepturilor patrimoniale conexe gestionate de UPFR a  dreptului de comunicare publică prin intermediul unui serviciu online auxiliar și a dreptului de retransmisie (altul decât retransmisia prin cablu);</w:t>
      </w:r>
    </w:p>
    <w:p w14:paraId="02199994" w14:textId="77777777" w:rsidR="00700C8D" w:rsidRDefault="00700C8D" w:rsidP="00700C8D">
      <w:pPr>
        <w:numPr>
          <w:ilvl w:val="0"/>
          <w:numId w:val="1"/>
        </w:numPr>
        <w:spacing w:before="120" w:after="120" w:line="264" w:lineRule="auto"/>
        <w:jc w:val="both"/>
      </w:pPr>
      <w:r>
        <w:rPr>
          <w:b/>
          <w:bCs/>
        </w:rPr>
        <w:t xml:space="preserve">Articolul 10.16 se modifică, </w:t>
      </w:r>
      <w:r>
        <w:t>în sensul introducerii obligației de publicare pe pagina proprie de internet a declarației individuale anuale a Președintelui-Director General și a membrilor Consiliului Director;</w:t>
      </w:r>
    </w:p>
    <w:p w14:paraId="2B257EDC" w14:textId="77777777" w:rsidR="00700C8D" w:rsidRDefault="00700C8D" w:rsidP="00700C8D">
      <w:pPr>
        <w:numPr>
          <w:ilvl w:val="0"/>
          <w:numId w:val="1"/>
        </w:numPr>
        <w:spacing w:before="120" w:after="120" w:line="264" w:lineRule="auto"/>
        <w:jc w:val="both"/>
      </w:pPr>
      <w:r>
        <w:rPr>
          <w:b/>
          <w:bCs/>
        </w:rPr>
        <w:t>Articolul 20.1 lit i) și j) se modifică</w:t>
      </w:r>
      <w:r>
        <w:t>, în sensul introducerii în categoria modalităților de utilizare a fonogramelor și videogramelor și în categoria surselor de colectare a  comunicării publice prin intermediul unui serviciu online auxiliar și a  retransmisiei (alta decât retransmisia prin cablu);</w:t>
      </w:r>
    </w:p>
    <w:p w14:paraId="58808B53" w14:textId="77777777" w:rsidR="00700C8D" w:rsidRDefault="00700C8D" w:rsidP="00700C8D">
      <w:pPr>
        <w:numPr>
          <w:ilvl w:val="0"/>
          <w:numId w:val="1"/>
        </w:numPr>
        <w:spacing w:before="120" w:after="120" w:line="264" w:lineRule="auto"/>
        <w:jc w:val="both"/>
      </w:pPr>
      <w:r>
        <w:rPr>
          <w:b/>
          <w:bCs/>
        </w:rPr>
        <w:t xml:space="preserve">La articolele 3.2, 20.1 lit. i și j, 21.5 A) lit. e) și 21.5 B) lit. b) și 23.5 </w:t>
      </w:r>
      <w:r>
        <w:t xml:space="preserve">se înlocuiește sintagma ”retransmitere prin cablu” cu sintagma ”retransmisie prin cablu”; </w:t>
      </w:r>
    </w:p>
    <w:p w14:paraId="566DD1FB" w14:textId="77777777" w:rsidR="00700C8D" w:rsidRDefault="00700C8D" w:rsidP="00700C8D">
      <w:pPr>
        <w:jc w:val="both"/>
        <w:rPr>
          <w:b/>
          <w:bCs/>
          <w:i/>
          <w:iCs/>
        </w:rPr>
      </w:pPr>
      <w:r>
        <w:t xml:space="preserve">Toate modificările sus-menționate au fost avizate de către ORDA prin avizul </w:t>
      </w:r>
      <w:r>
        <w:rPr>
          <w:b/>
          <w:bCs/>
          <w:i/>
          <w:iCs/>
        </w:rPr>
        <w:t xml:space="preserve">nr. RGII/IES/3257/03.08.2022. </w:t>
      </w:r>
    </w:p>
    <w:p w14:paraId="4E1D7A6D" w14:textId="77777777" w:rsidR="00700C8D" w:rsidRDefault="00700C8D" w:rsidP="00700C8D">
      <w:pPr>
        <w:jc w:val="both"/>
      </w:pPr>
    </w:p>
    <w:p w14:paraId="5BEE852F" w14:textId="77777777" w:rsidR="00700C8D" w:rsidRDefault="00700C8D" w:rsidP="00700C8D">
      <w:pPr>
        <w:jc w:val="both"/>
        <w:rPr>
          <w:b/>
          <w:bCs/>
          <w:color w:val="1F497D"/>
        </w:rPr>
      </w:pPr>
      <w:r>
        <w:t xml:space="preserve">Având în vedere modul de votare prin e-mail, odată cu exprimarea votului, </w:t>
      </w:r>
      <w:r>
        <w:rPr>
          <w:b/>
          <w:bCs/>
        </w:rPr>
        <w:t>vă rog să fiți de acord și cu împuternicirea Directorului executiv de a semna hotărârile AGA în vederea depunerii Statutului modificat avizat la autoritățile competente.</w:t>
      </w:r>
    </w:p>
    <w:p w14:paraId="687830E4" w14:textId="77777777" w:rsidR="00700C8D" w:rsidRDefault="00700C8D" w:rsidP="00700C8D"/>
    <w:p w14:paraId="65F88C58" w14:textId="78AD7FD4" w:rsidR="00700C8D" w:rsidRDefault="00700C8D" w:rsidP="00700C8D">
      <w:pPr>
        <w:rPr>
          <w:color w:val="000000"/>
        </w:rPr>
      </w:pPr>
      <w:r>
        <w:rPr>
          <w:color w:val="000000"/>
        </w:rPr>
        <w:t>Atasat</w:t>
      </w:r>
      <w:r>
        <w:rPr>
          <w:color w:val="000000"/>
        </w:rPr>
        <w:t>:</w:t>
      </w:r>
    </w:p>
    <w:p w14:paraId="0B2CECEE" w14:textId="77777777" w:rsidR="00700C8D" w:rsidRDefault="00700C8D" w:rsidP="00700C8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Proiectul de hotărâri care va sta la baza întocmirii hotărârii adunării generale a membrilor UPFR;</w:t>
      </w:r>
    </w:p>
    <w:p w14:paraId="558A1B96" w14:textId="77777777" w:rsidR="00700C8D" w:rsidRDefault="00700C8D" w:rsidP="00700C8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Statutul avizat de către ORDA;</w:t>
      </w:r>
    </w:p>
    <w:p w14:paraId="2E511B04" w14:textId="77777777" w:rsidR="00700C8D" w:rsidRDefault="00700C8D" w:rsidP="00700C8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Avizul ORDA.</w:t>
      </w:r>
    </w:p>
    <w:p w14:paraId="1BF9304A" w14:textId="77777777" w:rsidR="007C2F29" w:rsidRDefault="007C2F29"/>
    <w:sectPr w:rsidR="007C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41D7"/>
    <w:multiLevelType w:val="hybridMultilevel"/>
    <w:tmpl w:val="0EA41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8F5439"/>
    <w:multiLevelType w:val="hybridMultilevel"/>
    <w:tmpl w:val="A3B623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69587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317220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2A"/>
    <w:rsid w:val="00700C8D"/>
    <w:rsid w:val="007C2F29"/>
    <w:rsid w:val="00B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4135"/>
  <w15:chartTrackingRefBased/>
  <w15:docId w15:val="{7555F65D-D547-4885-BB3F-BAA26C17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Lungu</dc:creator>
  <cp:keywords/>
  <dc:description/>
  <cp:lastModifiedBy>Mihai Lungu</cp:lastModifiedBy>
  <cp:revision>3</cp:revision>
  <dcterms:created xsi:type="dcterms:W3CDTF">2022-08-25T06:26:00Z</dcterms:created>
  <dcterms:modified xsi:type="dcterms:W3CDTF">2022-08-25T06:27:00Z</dcterms:modified>
</cp:coreProperties>
</file>